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A5" w:rsidRDefault="006E0AA5" w:rsidP="006E0AA5">
      <w:pPr>
        <w:rPr>
          <w:rFonts w:ascii="Century Gothic" w:hAnsi="Century Gothic"/>
          <w:sz w:val="24"/>
          <w:szCs w:val="24"/>
        </w:rPr>
      </w:pPr>
      <w:r>
        <w:rPr>
          <w:noProof/>
          <w:lang w:eastAsia="fr-BE"/>
        </w:rPr>
        <w:drawing>
          <wp:inline distT="0" distB="0" distL="0" distR="0" wp14:anchorId="21F7ED6B" wp14:editId="0819EB48">
            <wp:extent cx="5915025" cy="1276350"/>
            <wp:effectExtent l="0" t="0" r="9525" b="0"/>
            <wp:docPr id="1" name="Image 1" descr="https://encrypted-tbn3.gstatic.com/images?q=tbn:ANd9GcS7znvQY7cusHhJ7269Mx16N8ng2R-rYpIBzbzv1BMR_qdQ5w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7znvQY7cusHhJ7269Mx16N8ng2R-rYpIBzbzv1BMR_qdQ5w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1276350"/>
                    </a:xfrm>
                    <a:prstGeom prst="rect">
                      <a:avLst/>
                    </a:prstGeom>
                    <a:noFill/>
                    <a:ln>
                      <a:noFill/>
                    </a:ln>
                  </pic:spPr>
                </pic:pic>
              </a:graphicData>
            </a:graphic>
          </wp:inline>
        </w:drawing>
      </w:r>
    </w:p>
    <w:p w:rsidR="006E0AA5" w:rsidRDefault="006E0AA5" w:rsidP="006E0AA5">
      <w:pPr>
        <w:rPr>
          <w:rFonts w:ascii="Century Gothic" w:hAnsi="Century Gothic"/>
          <w:sz w:val="24"/>
          <w:szCs w:val="24"/>
        </w:rPr>
      </w:pPr>
    </w:p>
    <w:p w:rsidR="006E0AA5" w:rsidRDefault="006E0AA5" w:rsidP="006E0AA5">
      <w:pPr>
        <w:rPr>
          <w:rFonts w:ascii="Century Gothic" w:hAnsi="Century Gothic"/>
          <w:sz w:val="24"/>
          <w:szCs w:val="24"/>
        </w:rPr>
      </w:pPr>
      <w:r w:rsidRPr="006E0AA5">
        <w:rPr>
          <w:rFonts w:ascii="Century Gothic" w:hAnsi="Century Gothic"/>
          <w:b/>
          <w:sz w:val="28"/>
          <w:szCs w:val="28"/>
        </w:rPr>
        <w:t>Dix règles pour un bon Carême</w:t>
      </w:r>
      <w:r w:rsidRPr="00D8773A">
        <w:rPr>
          <w:rFonts w:ascii="Century Gothic" w:hAnsi="Century Gothic"/>
          <w:sz w:val="24"/>
          <w:szCs w:val="24"/>
        </w:rPr>
        <w:t>. Ces dix règles ne signifient rien, si elles ne nous rapprochent pas de Dieu et des hommes. Ou si elles nous rendent tristes. Ce temps doit nous rendre plus légers et plus joyeux.</w:t>
      </w:r>
    </w:p>
    <w:p w:rsidR="006E0AA5" w:rsidRDefault="006E0AA5" w:rsidP="006E0AA5">
      <w:pPr>
        <w:rPr>
          <w:rFonts w:ascii="Century Gothic" w:hAnsi="Century Gothic"/>
          <w:sz w:val="24"/>
          <w:szCs w:val="24"/>
        </w:rPr>
      </w:pPr>
      <w:r w:rsidRPr="00D8773A">
        <w:rPr>
          <w:rFonts w:ascii="Century Gothic" w:hAnsi="Century Gothic"/>
          <w:sz w:val="24"/>
          <w:szCs w:val="24"/>
        </w:rPr>
        <w:t xml:space="preserve">1. Prie. Chaque matin, le Notre Père et chaque soir le Je vous salue Marie </w:t>
      </w:r>
    </w:p>
    <w:p w:rsidR="006E0AA5" w:rsidRDefault="006E0AA5" w:rsidP="006E0AA5">
      <w:pPr>
        <w:rPr>
          <w:rFonts w:ascii="Century Gothic" w:hAnsi="Century Gothic"/>
          <w:sz w:val="24"/>
          <w:szCs w:val="24"/>
        </w:rPr>
      </w:pPr>
      <w:r w:rsidRPr="00D8773A">
        <w:rPr>
          <w:rFonts w:ascii="Century Gothic" w:hAnsi="Century Gothic"/>
          <w:sz w:val="24"/>
          <w:szCs w:val="24"/>
        </w:rPr>
        <w:t>2. Cherche dans l'Evangile du dimanche, une petite phrase que tu pourras méditer toute la semaine.</w:t>
      </w:r>
    </w:p>
    <w:p w:rsidR="006E0AA5" w:rsidRDefault="006E0AA5" w:rsidP="006E0AA5">
      <w:pPr>
        <w:rPr>
          <w:rFonts w:ascii="Century Gothic" w:hAnsi="Century Gothic"/>
          <w:sz w:val="24"/>
          <w:szCs w:val="24"/>
        </w:rPr>
      </w:pPr>
      <w:r w:rsidRPr="00D8773A">
        <w:rPr>
          <w:rFonts w:ascii="Century Gothic" w:hAnsi="Century Gothic"/>
          <w:sz w:val="24"/>
          <w:szCs w:val="24"/>
        </w:rPr>
        <w:t>3. Chaque fois que tu achètes un objet dont tu n'as pas besoin pour vivre - un article de luxe - donne aussi quelque chose aux pauvres ou à une œuvre. Offre-leur un petit pourcentage. La surabondance demande à être partagée.</w:t>
      </w:r>
    </w:p>
    <w:p w:rsidR="006E0AA5" w:rsidRDefault="006E0AA5" w:rsidP="006E0AA5">
      <w:pPr>
        <w:rPr>
          <w:rFonts w:ascii="Century Gothic" w:hAnsi="Century Gothic"/>
          <w:sz w:val="24"/>
          <w:szCs w:val="24"/>
        </w:rPr>
      </w:pPr>
      <w:r w:rsidRPr="00D8773A">
        <w:rPr>
          <w:rFonts w:ascii="Century Gothic" w:hAnsi="Century Gothic"/>
          <w:sz w:val="24"/>
          <w:szCs w:val="24"/>
        </w:rPr>
        <w:t xml:space="preserve">4. Fais chaque jour quelque chose de bien pour quelqu'un. Avant qu'il ou elle ne te le demande. </w:t>
      </w:r>
    </w:p>
    <w:p w:rsidR="006E0AA5" w:rsidRDefault="006E0AA5" w:rsidP="006E0AA5">
      <w:pPr>
        <w:rPr>
          <w:rFonts w:ascii="Century Gothic" w:hAnsi="Century Gothic"/>
          <w:sz w:val="24"/>
          <w:szCs w:val="24"/>
        </w:rPr>
      </w:pPr>
      <w:r w:rsidRPr="00D8773A">
        <w:rPr>
          <w:rFonts w:ascii="Century Gothic" w:hAnsi="Century Gothic"/>
          <w:sz w:val="24"/>
          <w:szCs w:val="24"/>
        </w:rPr>
        <w:t>5. Lorsque quelqu'un te tient un propos désagréable, n'imagine pas que tu dois aussitôt lui rendre la pareille. Cela ne rétablit pas l'équilibre. En fait, tu tombes dans l'engrenage. Tais-toi plutôt une minute et la roue s'arrêtera.</w:t>
      </w:r>
    </w:p>
    <w:p w:rsidR="006E0AA5" w:rsidRDefault="006E0AA5" w:rsidP="006E0AA5">
      <w:pPr>
        <w:rPr>
          <w:rFonts w:ascii="Century Gothic" w:hAnsi="Century Gothic"/>
          <w:sz w:val="24"/>
          <w:szCs w:val="24"/>
        </w:rPr>
      </w:pPr>
      <w:r w:rsidRPr="00D8773A">
        <w:rPr>
          <w:rFonts w:ascii="Century Gothic" w:hAnsi="Century Gothic"/>
          <w:sz w:val="24"/>
          <w:szCs w:val="24"/>
        </w:rPr>
        <w:t xml:space="preserve">6. Si tu zappes depuis un quart d'heure sans succès, coupe la TV et prends un livre. Ou parle avec ceux qui habitent avec toi : il vaut mieux zapper entre humains et cela marche sans télécommande. </w:t>
      </w:r>
    </w:p>
    <w:p w:rsidR="006E0AA5" w:rsidRDefault="006E0AA5" w:rsidP="006E0AA5">
      <w:pPr>
        <w:rPr>
          <w:rFonts w:ascii="Century Gothic" w:hAnsi="Century Gothic"/>
          <w:sz w:val="24"/>
          <w:szCs w:val="24"/>
        </w:rPr>
      </w:pPr>
      <w:r w:rsidRPr="00D8773A">
        <w:rPr>
          <w:rFonts w:ascii="Century Gothic" w:hAnsi="Century Gothic"/>
          <w:sz w:val="24"/>
          <w:szCs w:val="24"/>
        </w:rPr>
        <w:t xml:space="preserve">7. Durant le Carême quitte toujours la table avec une petite faim. Les diététiciens sont encore plus sévères : fais cela toute l'année. Une personne sur trois souffre d'obésité. </w:t>
      </w:r>
    </w:p>
    <w:p w:rsidR="006E0AA5" w:rsidRDefault="006E0AA5" w:rsidP="006E0AA5">
      <w:pPr>
        <w:rPr>
          <w:rFonts w:ascii="Century Gothic" w:hAnsi="Century Gothic"/>
          <w:sz w:val="24"/>
          <w:szCs w:val="24"/>
        </w:rPr>
      </w:pPr>
      <w:r w:rsidRPr="00D8773A">
        <w:rPr>
          <w:rFonts w:ascii="Century Gothic" w:hAnsi="Century Gothic"/>
          <w:sz w:val="24"/>
          <w:szCs w:val="24"/>
        </w:rPr>
        <w:t>8. '</w:t>
      </w:r>
      <w:proofErr w:type="spellStart"/>
      <w:r w:rsidRPr="00D8773A">
        <w:rPr>
          <w:rFonts w:ascii="Century Gothic" w:hAnsi="Century Gothic"/>
          <w:sz w:val="24"/>
          <w:szCs w:val="24"/>
        </w:rPr>
        <w:t>Par-donner</w:t>
      </w:r>
      <w:proofErr w:type="spellEnd"/>
      <w:r w:rsidRPr="00D8773A">
        <w:rPr>
          <w:rFonts w:ascii="Century Gothic" w:hAnsi="Century Gothic"/>
          <w:sz w:val="24"/>
          <w:szCs w:val="24"/>
        </w:rPr>
        <w:t xml:space="preserve">' est le superlatif de donner. </w:t>
      </w:r>
    </w:p>
    <w:p w:rsidR="006E0AA5" w:rsidRDefault="006E0AA5" w:rsidP="006E0AA5">
      <w:pPr>
        <w:rPr>
          <w:rFonts w:ascii="Century Gothic" w:hAnsi="Century Gothic"/>
          <w:sz w:val="24"/>
          <w:szCs w:val="24"/>
        </w:rPr>
      </w:pPr>
      <w:r w:rsidRPr="00D8773A">
        <w:rPr>
          <w:rFonts w:ascii="Century Gothic" w:hAnsi="Century Gothic"/>
          <w:sz w:val="24"/>
          <w:szCs w:val="24"/>
        </w:rPr>
        <w:t xml:space="preserve">9. Tu as déjà si souvent promis d'appeler quelqu'un par téléphone ou de lui rendre visite. Fais-le finalement. </w:t>
      </w:r>
    </w:p>
    <w:p w:rsidR="006E0AA5" w:rsidRDefault="006E0AA5" w:rsidP="006E0AA5">
      <w:pPr>
        <w:rPr>
          <w:rFonts w:ascii="Century Gothic" w:hAnsi="Century Gothic"/>
          <w:sz w:val="24"/>
          <w:szCs w:val="24"/>
        </w:rPr>
      </w:pPr>
      <w:r w:rsidRPr="00D8773A">
        <w:rPr>
          <w:rFonts w:ascii="Century Gothic" w:hAnsi="Century Gothic"/>
          <w:sz w:val="24"/>
          <w:szCs w:val="24"/>
        </w:rPr>
        <w:t xml:space="preserve">10. Ne te laisse pas toujours prendre aux publicités qui affichent une réduction. Cela coûte en effet 30% moins cher. Mais ton armoire à vêtements bombe et déborde également de 30 %. </w:t>
      </w:r>
    </w:p>
    <w:p w:rsidR="006E0AA5" w:rsidRDefault="006E0AA5" w:rsidP="006E0AA5">
      <w:pPr>
        <w:rPr>
          <w:rFonts w:ascii="Century Gothic" w:hAnsi="Century Gothic"/>
          <w:b/>
          <w:sz w:val="24"/>
          <w:szCs w:val="24"/>
        </w:rPr>
      </w:pPr>
      <w:r w:rsidRPr="00D8773A">
        <w:rPr>
          <w:rFonts w:ascii="Century Gothic" w:hAnsi="Century Gothic"/>
          <w:b/>
          <w:sz w:val="24"/>
          <w:szCs w:val="24"/>
        </w:rPr>
        <w:t xml:space="preserve">Cardinal </w:t>
      </w:r>
      <w:proofErr w:type="spellStart"/>
      <w:r w:rsidRPr="00D8773A">
        <w:rPr>
          <w:rFonts w:ascii="Century Gothic" w:hAnsi="Century Gothic"/>
          <w:b/>
          <w:sz w:val="24"/>
          <w:szCs w:val="24"/>
        </w:rPr>
        <w:t>Godfried</w:t>
      </w:r>
      <w:proofErr w:type="spellEnd"/>
      <w:r w:rsidRPr="00D8773A">
        <w:rPr>
          <w:rFonts w:ascii="Century Gothic" w:hAnsi="Century Gothic"/>
          <w:b/>
          <w:sz w:val="24"/>
          <w:szCs w:val="24"/>
        </w:rPr>
        <w:t xml:space="preserve"> </w:t>
      </w:r>
      <w:proofErr w:type="spellStart"/>
      <w:r w:rsidRPr="00D8773A">
        <w:rPr>
          <w:rFonts w:ascii="Century Gothic" w:hAnsi="Century Gothic"/>
          <w:b/>
          <w:sz w:val="24"/>
          <w:szCs w:val="24"/>
        </w:rPr>
        <w:t>Danneels</w:t>
      </w:r>
      <w:proofErr w:type="spellEnd"/>
      <w:r w:rsidRPr="00D8773A">
        <w:rPr>
          <w:rFonts w:ascii="Century Gothic" w:hAnsi="Century Gothic"/>
          <w:b/>
          <w:sz w:val="24"/>
          <w:szCs w:val="24"/>
        </w:rPr>
        <w:t>, archevêque de Malines-Bruxelles</w:t>
      </w:r>
    </w:p>
    <w:p w:rsidR="004A78BE" w:rsidRDefault="006E0AA5">
      <w:bookmarkStart w:id="0" w:name="_GoBack"/>
      <w:bookmarkEnd w:id="0"/>
    </w:p>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A5"/>
    <w:rsid w:val="006E0AA5"/>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1C920-25CB-4040-B570-426D8119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2016-02-22T13:42:00Z</dcterms:created>
  <dcterms:modified xsi:type="dcterms:W3CDTF">2016-02-22T13:45:00Z</dcterms:modified>
</cp:coreProperties>
</file>